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4301" w:rsidRPr="00DB4301" w:rsidRDefault="00DB4301" w:rsidP="00165B7B">
      <w:pPr>
        <w:pBdr>
          <w:top w:val="single" w:sz="4" w:space="1" w:color="auto"/>
          <w:left w:val="single" w:sz="4" w:space="4" w:color="auto"/>
          <w:bottom w:val="single" w:sz="4" w:space="1" w:color="auto"/>
          <w:right w:val="single" w:sz="4" w:space="4" w:color="auto"/>
        </w:pBdr>
        <w:spacing w:before="100" w:beforeAutospacing="1" w:after="120" w:line="240" w:lineRule="auto"/>
        <w:jc w:val="center"/>
        <w:outlineLvl w:val="0"/>
        <w:rPr>
          <w:rFonts w:ascii="Times New Roman" w:eastAsia="Times New Roman" w:hAnsi="Times New Roman" w:cs="Times New Roman"/>
          <w:b/>
          <w:bCs/>
          <w:color w:val="1F1F1F"/>
          <w:kern w:val="36"/>
          <w:sz w:val="48"/>
          <w:szCs w:val="48"/>
          <w:lang w:eastAsia="en-IN"/>
        </w:rPr>
      </w:pPr>
      <w:r w:rsidRPr="00DB4301">
        <w:rPr>
          <w:rFonts w:ascii="Times New Roman" w:eastAsia="Times New Roman" w:hAnsi="Times New Roman" w:cs="Times New Roman"/>
          <w:b/>
          <w:bCs/>
          <w:color w:val="1F1F1F"/>
          <w:kern w:val="36"/>
          <w:sz w:val="48"/>
          <w:szCs w:val="48"/>
          <w:lang w:eastAsia="en-IN"/>
        </w:rPr>
        <w:t>PRESS RELEASE</w:t>
      </w:r>
    </w:p>
    <w:p w:rsidR="00DB4301" w:rsidRPr="00DB4301" w:rsidRDefault="00DB4301" w:rsidP="00165B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color w:val="1F1F1F"/>
          <w:sz w:val="24"/>
          <w:szCs w:val="24"/>
          <w:lang w:eastAsia="en-IN"/>
        </w:rPr>
      </w:pPr>
    </w:p>
    <w:p w:rsidR="00DB4301" w:rsidRPr="00DB4301" w:rsidRDefault="00DB4301" w:rsidP="00165B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color w:val="1F1F1F"/>
          <w:sz w:val="24"/>
          <w:szCs w:val="24"/>
          <w:lang w:eastAsia="en-IN"/>
        </w:rPr>
      </w:pPr>
      <w:r w:rsidRPr="00DB4301">
        <w:rPr>
          <w:rFonts w:ascii="Times New Roman" w:eastAsia="Times New Roman" w:hAnsi="Times New Roman" w:cs="Times New Roman"/>
          <w:b/>
          <w:bCs/>
          <w:color w:val="1F1F1F"/>
          <w:sz w:val="24"/>
          <w:szCs w:val="24"/>
          <w:bdr w:val="none" w:sz="0" w:space="0" w:color="auto" w:frame="1"/>
          <w:lang w:eastAsia="en-IN"/>
        </w:rPr>
        <w:t>Date:</w:t>
      </w:r>
      <w:r w:rsidRPr="00DB4301">
        <w:rPr>
          <w:rFonts w:ascii="Times New Roman" w:eastAsia="Times New Roman" w:hAnsi="Times New Roman" w:cs="Times New Roman"/>
          <w:color w:val="1F1F1F"/>
          <w:sz w:val="24"/>
          <w:szCs w:val="24"/>
          <w:lang w:eastAsia="en-IN"/>
        </w:rPr>
        <w:t xml:space="preserve"> 30th October 2026 | </w:t>
      </w:r>
      <w:r w:rsidRPr="00DB4301">
        <w:rPr>
          <w:rFonts w:ascii="Times New Roman" w:eastAsia="Times New Roman" w:hAnsi="Times New Roman" w:cs="Times New Roman"/>
          <w:b/>
          <w:bCs/>
          <w:color w:val="1F1F1F"/>
          <w:sz w:val="24"/>
          <w:szCs w:val="24"/>
          <w:bdr w:val="none" w:sz="0" w:space="0" w:color="auto" w:frame="1"/>
          <w:lang w:eastAsia="en-IN"/>
        </w:rPr>
        <w:t>Time:</w:t>
      </w:r>
      <w:r w:rsidRPr="00DB4301">
        <w:rPr>
          <w:rFonts w:ascii="Times New Roman" w:eastAsia="Times New Roman" w:hAnsi="Times New Roman" w:cs="Times New Roman"/>
          <w:color w:val="1F1F1F"/>
          <w:sz w:val="24"/>
          <w:szCs w:val="24"/>
          <w:lang w:eastAsia="en-IN"/>
        </w:rPr>
        <w:t xml:space="preserve"> 1:00 PM</w:t>
      </w:r>
    </w:p>
    <w:p w:rsidR="00DB4301" w:rsidRPr="00DB4301" w:rsidRDefault="00DB4301" w:rsidP="00165B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color w:val="1F1F1F"/>
          <w:sz w:val="24"/>
          <w:szCs w:val="24"/>
          <w:lang w:eastAsia="en-IN"/>
        </w:rPr>
      </w:pPr>
    </w:p>
    <w:p w:rsidR="00DB4301" w:rsidRPr="00DB4301" w:rsidRDefault="00DB4301" w:rsidP="00165B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color w:val="1F1F1F"/>
          <w:sz w:val="24"/>
          <w:szCs w:val="24"/>
          <w:lang w:eastAsia="en-IN"/>
        </w:rPr>
      </w:pPr>
      <w:r w:rsidRPr="00DB4301">
        <w:rPr>
          <w:rFonts w:ascii="Times New Roman" w:eastAsia="Times New Roman" w:hAnsi="Times New Roman" w:cs="Times New Roman"/>
          <w:b/>
          <w:bCs/>
          <w:color w:val="1F1F1F"/>
          <w:sz w:val="24"/>
          <w:szCs w:val="24"/>
          <w:bdr w:val="none" w:sz="0" w:space="0" w:color="auto" w:frame="1"/>
          <w:lang w:eastAsia="en-IN"/>
        </w:rPr>
        <w:t>Location:</w:t>
      </w:r>
      <w:r w:rsidRPr="00DB4301">
        <w:rPr>
          <w:rFonts w:ascii="Times New Roman" w:eastAsia="Times New Roman" w:hAnsi="Times New Roman" w:cs="Times New Roman"/>
          <w:color w:val="1F1F1F"/>
          <w:sz w:val="24"/>
          <w:szCs w:val="24"/>
          <w:lang w:eastAsia="en-IN"/>
        </w:rPr>
        <w:t xml:space="preserve"> SRM Institute of Science and Technology, </w:t>
      </w:r>
      <w:proofErr w:type="spellStart"/>
      <w:r w:rsidRPr="00DB4301">
        <w:rPr>
          <w:rFonts w:ascii="Times New Roman" w:eastAsia="Times New Roman" w:hAnsi="Times New Roman" w:cs="Times New Roman"/>
          <w:color w:val="1F1F1F"/>
          <w:sz w:val="24"/>
          <w:szCs w:val="24"/>
          <w:lang w:eastAsia="en-IN"/>
        </w:rPr>
        <w:t>Kattankulathur</w:t>
      </w:r>
      <w:proofErr w:type="spellEnd"/>
      <w:r w:rsidRPr="00DB4301">
        <w:rPr>
          <w:rFonts w:ascii="Times New Roman" w:eastAsia="Times New Roman" w:hAnsi="Times New Roman" w:cs="Times New Roman"/>
          <w:color w:val="1F1F1F"/>
          <w:sz w:val="24"/>
          <w:szCs w:val="24"/>
          <w:lang w:eastAsia="en-IN"/>
        </w:rPr>
        <w:t>, Chennai</w:t>
      </w:r>
    </w:p>
    <w:p w:rsidR="00DB4301" w:rsidRPr="00DB4301" w:rsidRDefault="00DB4301" w:rsidP="00165B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color w:val="1F1F1F"/>
          <w:sz w:val="24"/>
          <w:szCs w:val="24"/>
          <w:lang w:eastAsia="en-IN"/>
        </w:rPr>
      </w:pPr>
      <w:r w:rsidRPr="00DB4301">
        <w:rPr>
          <w:rFonts w:ascii="Times New Roman" w:eastAsia="Times New Roman" w:hAnsi="Times New Roman" w:cs="Times New Roman"/>
          <w:color w:val="1F1F1F"/>
          <w:sz w:val="24"/>
          <w:szCs w:val="24"/>
          <w:lang w:eastAsia="en-IN"/>
        </w:rPr>
        <w:br/>
      </w:r>
    </w:p>
    <w:p w:rsidR="00DB4301" w:rsidRPr="00DB4301" w:rsidRDefault="00DB4301" w:rsidP="00165B7B">
      <w:pPr>
        <w:pBdr>
          <w:top w:val="single" w:sz="4" w:space="1" w:color="auto"/>
          <w:left w:val="single" w:sz="4" w:space="4" w:color="auto"/>
          <w:bottom w:val="single" w:sz="4" w:space="1" w:color="auto"/>
          <w:right w:val="single" w:sz="4" w:space="4" w:color="auto"/>
        </w:pBdr>
        <w:spacing w:before="100" w:beforeAutospacing="1" w:after="120" w:line="240" w:lineRule="auto"/>
        <w:outlineLvl w:val="1"/>
        <w:rPr>
          <w:rFonts w:ascii="Times New Roman" w:eastAsia="Times New Roman" w:hAnsi="Times New Roman" w:cs="Times New Roman"/>
          <w:b/>
          <w:bCs/>
          <w:color w:val="1F1F1F"/>
          <w:sz w:val="36"/>
          <w:szCs w:val="36"/>
          <w:lang w:eastAsia="en-IN"/>
        </w:rPr>
      </w:pPr>
      <w:r w:rsidRPr="00DB4301">
        <w:rPr>
          <w:rFonts w:ascii="Times New Roman" w:eastAsia="Times New Roman" w:hAnsi="Times New Roman" w:cs="Times New Roman"/>
          <w:b/>
          <w:bCs/>
          <w:color w:val="1F1F1F"/>
          <w:sz w:val="36"/>
          <w:szCs w:val="36"/>
          <w:lang w:eastAsia="en-IN"/>
        </w:rPr>
        <w:t>AIC SRM Incubation Forum – Inauguration</w:t>
      </w:r>
      <w:bookmarkStart w:id="0" w:name="_GoBack"/>
      <w:bookmarkEnd w:id="0"/>
    </w:p>
    <w:p w:rsidR="00DB4301" w:rsidRPr="00DB4301" w:rsidRDefault="00DB4301" w:rsidP="00165B7B">
      <w:pPr>
        <w:pBdr>
          <w:top w:val="single" w:sz="4" w:space="1" w:color="auto"/>
          <w:left w:val="single" w:sz="4" w:space="4" w:color="auto"/>
          <w:bottom w:val="single" w:sz="4" w:space="1" w:color="auto"/>
          <w:right w:val="single" w:sz="4" w:space="4" w:color="auto"/>
        </w:pBdr>
        <w:spacing w:before="100" w:beforeAutospacing="1" w:after="120" w:line="240" w:lineRule="auto"/>
        <w:outlineLvl w:val="2"/>
        <w:rPr>
          <w:rFonts w:ascii="Times New Roman" w:eastAsia="Times New Roman" w:hAnsi="Times New Roman" w:cs="Times New Roman"/>
          <w:b/>
          <w:bCs/>
          <w:color w:val="1F1F1F"/>
          <w:sz w:val="27"/>
          <w:szCs w:val="27"/>
          <w:lang w:eastAsia="en-IN"/>
        </w:rPr>
      </w:pPr>
      <w:r w:rsidRPr="00DB4301">
        <w:rPr>
          <w:rFonts w:ascii="Times New Roman" w:eastAsia="Times New Roman" w:hAnsi="Times New Roman" w:cs="Times New Roman"/>
          <w:b/>
          <w:bCs/>
          <w:color w:val="1F1F1F"/>
          <w:sz w:val="27"/>
          <w:szCs w:val="27"/>
          <w:lang w:eastAsia="en-IN"/>
        </w:rPr>
        <w:t>About the Forum</w:t>
      </w:r>
    </w:p>
    <w:p w:rsidR="00DB4301" w:rsidRPr="00DB4301" w:rsidRDefault="00DB4301" w:rsidP="00165B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color w:val="1F1F1F"/>
          <w:sz w:val="24"/>
          <w:szCs w:val="24"/>
          <w:lang w:eastAsia="en-IN"/>
        </w:rPr>
      </w:pPr>
      <w:r w:rsidRPr="00DB4301">
        <w:rPr>
          <w:rFonts w:ascii="Times New Roman" w:eastAsia="Times New Roman" w:hAnsi="Times New Roman" w:cs="Times New Roman"/>
          <w:color w:val="1F1F1F"/>
          <w:sz w:val="24"/>
          <w:szCs w:val="24"/>
          <w:lang w:eastAsia="en-IN"/>
        </w:rPr>
        <w:t>AIC SRM Incubation Forum is an Atal Incubation Centre supported by the Atal Innovation Mission (AIM), NITI Aayog, Government of India — the apex national body driving innovation and entrepreneurship across the country. This new facility has been jointly funded by SRM and AIM to create a world-class home for deep-tech innovation in India.</w:t>
      </w:r>
    </w:p>
    <w:p w:rsidR="00DB4301" w:rsidRPr="00DB4301" w:rsidRDefault="00DB4301" w:rsidP="00165B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color w:val="1F1F1F"/>
          <w:sz w:val="24"/>
          <w:szCs w:val="24"/>
          <w:lang w:eastAsia="en-IN"/>
        </w:rPr>
      </w:pPr>
      <w:r w:rsidRPr="00DB4301">
        <w:rPr>
          <w:rFonts w:ascii="Times New Roman" w:eastAsia="Times New Roman" w:hAnsi="Times New Roman" w:cs="Times New Roman"/>
          <w:color w:val="1F1F1F"/>
          <w:sz w:val="24"/>
          <w:szCs w:val="24"/>
          <w:lang w:eastAsia="en-IN"/>
        </w:rPr>
        <w:br/>
      </w:r>
    </w:p>
    <w:p w:rsidR="00DB4301" w:rsidRPr="00DB4301" w:rsidRDefault="00DB4301" w:rsidP="00165B7B">
      <w:pPr>
        <w:pBdr>
          <w:top w:val="single" w:sz="4" w:space="1" w:color="auto"/>
          <w:left w:val="single" w:sz="4" w:space="4" w:color="auto"/>
          <w:bottom w:val="single" w:sz="4" w:space="1" w:color="auto"/>
          <w:right w:val="single" w:sz="4" w:space="4" w:color="auto"/>
        </w:pBdr>
        <w:spacing w:before="100" w:beforeAutospacing="1" w:after="120" w:line="240" w:lineRule="auto"/>
        <w:outlineLvl w:val="2"/>
        <w:rPr>
          <w:rFonts w:ascii="Times New Roman" w:eastAsia="Times New Roman" w:hAnsi="Times New Roman" w:cs="Times New Roman"/>
          <w:b/>
          <w:bCs/>
          <w:color w:val="1F1F1F"/>
          <w:sz w:val="27"/>
          <w:szCs w:val="27"/>
          <w:lang w:eastAsia="en-IN"/>
        </w:rPr>
      </w:pPr>
      <w:r w:rsidRPr="00DB4301">
        <w:rPr>
          <w:rFonts w:ascii="Times New Roman" w:eastAsia="Times New Roman" w:hAnsi="Times New Roman" w:cs="Times New Roman"/>
          <w:b/>
          <w:bCs/>
          <w:color w:val="1F1F1F"/>
          <w:sz w:val="27"/>
          <w:szCs w:val="27"/>
          <w:lang w:eastAsia="en-IN"/>
        </w:rPr>
        <w:t>About AIM and NITI Aayog</w:t>
      </w:r>
    </w:p>
    <w:p w:rsidR="00DB4301" w:rsidRPr="00DB4301" w:rsidRDefault="00DB4301" w:rsidP="00165B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color w:val="1F1F1F"/>
          <w:sz w:val="24"/>
          <w:szCs w:val="24"/>
          <w:lang w:eastAsia="en-IN"/>
        </w:rPr>
      </w:pPr>
      <w:r w:rsidRPr="00DB4301">
        <w:rPr>
          <w:rFonts w:ascii="Times New Roman" w:eastAsia="Times New Roman" w:hAnsi="Times New Roman" w:cs="Times New Roman"/>
          <w:color w:val="1F1F1F"/>
          <w:sz w:val="24"/>
          <w:szCs w:val="24"/>
          <w:lang w:eastAsia="en-IN"/>
        </w:rPr>
        <w:t xml:space="preserve">Atal Innovation Mission is the Government of India's flagship initiative, set up under NITI Aayog in 2016, to build a strong culture of innovation and entrepreneurship nationwide. Through Atal Tinkering Labs, Atal Incubation Centres, and national innovation challenges, AIM has supported thousands of young innovators and </w:t>
      </w:r>
      <w:proofErr w:type="spellStart"/>
      <w:r w:rsidRPr="00DB4301">
        <w:rPr>
          <w:rFonts w:ascii="Times New Roman" w:eastAsia="Times New Roman" w:hAnsi="Times New Roman" w:cs="Times New Roman"/>
          <w:color w:val="1F1F1F"/>
          <w:sz w:val="24"/>
          <w:szCs w:val="24"/>
          <w:lang w:eastAsia="en-IN"/>
        </w:rPr>
        <w:t>startups</w:t>
      </w:r>
      <w:proofErr w:type="spellEnd"/>
      <w:r w:rsidRPr="00DB4301">
        <w:rPr>
          <w:rFonts w:ascii="Times New Roman" w:eastAsia="Times New Roman" w:hAnsi="Times New Roman" w:cs="Times New Roman"/>
          <w:color w:val="1F1F1F"/>
          <w:sz w:val="24"/>
          <w:szCs w:val="24"/>
          <w:lang w:eastAsia="en-IN"/>
        </w:rPr>
        <w:t xml:space="preserve">, backed by an outlay of over Rs. 2,750 </w:t>
      </w:r>
      <w:proofErr w:type="gramStart"/>
      <w:r w:rsidRPr="00DB4301">
        <w:rPr>
          <w:rFonts w:ascii="Times New Roman" w:eastAsia="Times New Roman" w:hAnsi="Times New Roman" w:cs="Times New Roman"/>
          <w:color w:val="1F1F1F"/>
          <w:sz w:val="24"/>
          <w:szCs w:val="24"/>
          <w:lang w:eastAsia="en-IN"/>
        </w:rPr>
        <w:t>crore</w:t>
      </w:r>
      <w:proofErr w:type="gramEnd"/>
      <w:r w:rsidRPr="00DB4301">
        <w:rPr>
          <w:rFonts w:ascii="Times New Roman" w:eastAsia="Times New Roman" w:hAnsi="Times New Roman" w:cs="Times New Roman"/>
          <w:color w:val="1F1F1F"/>
          <w:sz w:val="24"/>
          <w:szCs w:val="24"/>
          <w:lang w:eastAsia="en-IN"/>
        </w:rPr>
        <w:t xml:space="preserve"> under its ongoing AIM 2.0 phase (through 2028).</w:t>
      </w:r>
    </w:p>
    <w:p w:rsidR="00DB4301" w:rsidRPr="00DB4301" w:rsidRDefault="00DB4301" w:rsidP="00165B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color w:val="1F1F1F"/>
          <w:sz w:val="24"/>
          <w:szCs w:val="24"/>
          <w:lang w:eastAsia="en-IN"/>
        </w:rPr>
      </w:pPr>
      <w:r w:rsidRPr="00DB4301">
        <w:rPr>
          <w:rFonts w:ascii="Times New Roman" w:eastAsia="Times New Roman" w:hAnsi="Times New Roman" w:cs="Times New Roman"/>
          <w:color w:val="1F1F1F"/>
          <w:sz w:val="24"/>
          <w:szCs w:val="24"/>
          <w:lang w:eastAsia="en-IN"/>
        </w:rPr>
        <w:br/>
      </w:r>
    </w:p>
    <w:p w:rsidR="00DB4301" w:rsidRPr="00DB4301" w:rsidRDefault="00DB4301" w:rsidP="00165B7B">
      <w:pPr>
        <w:pBdr>
          <w:top w:val="single" w:sz="4" w:space="1" w:color="auto"/>
          <w:left w:val="single" w:sz="4" w:space="4" w:color="auto"/>
          <w:bottom w:val="single" w:sz="4" w:space="1" w:color="auto"/>
          <w:right w:val="single" w:sz="4" w:space="4" w:color="auto"/>
        </w:pBdr>
        <w:spacing w:before="100" w:beforeAutospacing="1" w:after="120" w:line="240" w:lineRule="auto"/>
        <w:outlineLvl w:val="2"/>
        <w:rPr>
          <w:rFonts w:ascii="Times New Roman" w:eastAsia="Times New Roman" w:hAnsi="Times New Roman" w:cs="Times New Roman"/>
          <w:b/>
          <w:bCs/>
          <w:color w:val="1F1F1F"/>
          <w:sz w:val="27"/>
          <w:szCs w:val="27"/>
          <w:lang w:eastAsia="en-IN"/>
        </w:rPr>
      </w:pPr>
      <w:r w:rsidRPr="00DB4301">
        <w:rPr>
          <w:rFonts w:ascii="Times New Roman" w:eastAsia="Times New Roman" w:hAnsi="Times New Roman" w:cs="Times New Roman"/>
          <w:b/>
          <w:bCs/>
          <w:color w:val="1F1F1F"/>
          <w:sz w:val="27"/>
          <w:szCs w:val="27"/>
          <w:lang w:eastAsia="en-IN"/>
        </w:rPr>
        <w:t>SRM's Innovation Strength</w:t>
      </w:r>
    </w:p>
    <w:p w:rsidR="00DB4301" w:rsidRPr="00DB4301" w:rsidRDefault="00DB4301" w:rsidP="00165B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color w:val="1F1F1F"/>
          <w:sz w:val="24"/>
          <w:szCs w:val="24"/>
          <w:lang w:eastAsia="en-IN"/>
        </w:rPr>
      </w:pPr>
      <w:r w:rsidRPr="00DB4301">
        <w:rPr>
          <w:rFonts w:ascii="Times New Roman" w:eastAsia="Times New Roman" w:hAnsi="Times New Roman" w:cs="Times New Roman"/>
          <w:color w:val="1F1F1F"/>
          <w:sz w:val="24"/>
          <w:szCs w:val="24"/>
          <w:lang w:eastAsia="en-IN"/>
        </w:rPr>
        <w:t xml:space="preserve">SRM Institute of Science and Technology brings a strong research and innovation foundation to this initiative — having recently crossed 615+ granted patents across engineering, medicine, and applied sciences, and consistently ranked among the top nationally under the various ranking agencies. SRM is currently home to multiple government-backed research and innovation programs, including grants from DST, BIRAC-DBT, DPIIT </w:t>
      </w:r>
      <w:proofErr w:type="spellStart"/>
      <w:r w:rsidRPr="00DB4301">
        <w:rPr>
          <w:rFonts w:ascii="Times New Roman" w:eastAsia="Times New Roman" w:hAnsi="Times New Roman" w:cs="Times New Roman"/>
          <w:color w:val="1F1F1F"/>
          <w:sz w:val="24"/>
          <w:szCs w:val="24"/>
          <w:lang w:eastAsia="en-IN"/>
        </w:rPr>
        <w:t>Startup</w:t>
      </w:r>
      <w:proofErr w:type="spellEnd"/>
      <w:r w:rsidRPr="00DB4301">
        <w:rPr>
          <w:rFonts w:ascii="Times New Roman" w:eastAsia="Times New Roman" w:hAnsi="Times New Roman" w:cs="Times New Roman"/>
          <w:color w:val="1F1F1F"/>
          <w:sz w:val="24"/>
          <w:szCs w:val="24"/>
          <w:lang w:eastAsia="en-IN"/>
        </w:rPr>
        <w:t xml:space="preserve"> India, and the IHFC-IIT Delhi </w:t>
      </w:r>
      <w:proofErr w:type="spellStart"/>
      <w:r w:rsidRPr="00DB4301">
        <w:rPr>
          <w:rFonts w:ascii="Times New Roman" w:eastAsia="Times New Roman" w:hAnsi="Times New Roman" w:cs="Times New Roman"/>
          <w:color w:val="1F1F1F"/>
          <w:sz w:val="24"/>
          <w:szCs w:val="24"/>
          <w:lang w:eastAsia="en-IN"/>
        </w:rPr>
        <w:t>Cobotics</w:t>
      </w:r>
      <w:proofErr w:type="spellEnd"/>
      <w:r w:rsidRPr="00DB4301">
        <w:rPr>
          <w:rFonts w:ascii="Times New Roman" w:eastAsia="Times New Roman" w:hAnsi="Times New Roman" w:cs="Times New Roman"/>
          <w:color w:val="1F1F1F"/>
          <w:sz w:val="24"/>
          <w:szCs w:val="24"/>
          <w:lang w:eastAsia="en-IN"/>
        </w:rPr>
        <w:t xml:space="preserve"> Centre, reflecting its deep engagement with India's innovation ecosystem.</w:t>
      </w:r>
    </w:p>
    <w:p w:rsidR="00DB4301" w:rsidRPr="00DB4301" w:rsidRDefault="00DB4301" w:rsidP="00165B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color w:val="1F1F1F"/>
          <w:sz w:val="24"/>
          <w:szCs w:val="24"/>
          <w:lang w:eastAsia="en-IN"/>
        </w:rPr>
      </w:pPr>
      <w:r w:rsidRPr="00DB4301">
        <w:rPr>
          <w:rFonts w:ascii="Times New Roman" w:eastAsia="Times New Roman" w:hAnsi="Times New Roman" w:cs="Times New Roman"/>
          <w:color w:val="1F1F1F"/>
          <w:sz w:val="24"/>
          <w:szCs w:val="24"/>
          <w:lang w:eastAsia="en-IN"/>
        </w:rPr>
        <w:br/>
      </w:r>
    </w:p>
    <w:p w:rsidR="00DB4301" w:rsidRPr="00DB4301" w:rsidRDefault="00DB4301" w:rsidP="00165B7B">
      <w:pPr>
        <w:pBdr>
          <w:top w:val="single" w:sz="4" w:space="1" w:color="auto"/>
          <w:left w:val="single" w:sz="4" w:space="4" w:color="auto"/>
          <w:bottom w:val="single" w:sz="4" w:space="1" w:color="auto"/>
          <w:right w:val="single" w:sz="4" w:space="4" w:color="auto"/>
        </w:pBdr>
        <w:spacing w:before="100" w:beforeAutospacing="1" w:after="120" w:line="240" w:lineRule="auto"/>
        <w:outlineLvl w:val="2"/>
        <w:rPr>
          <w:rFonts w:ascii="Times New Roman" w:eastAsia="Times New Roman" w:hAnsi="Times New Roman" w:cs="Times New Roman"/>
          <w:b/>
          <w:bCs/>
          <w:color w:val="1F1F1F"/>
          <w:sz w:val="27"/>
          <w:szCs w:val="27"/>
          <w:lang w:eastAsia="en-IN"/>
        </w:rPr>
      </w:pPr>
      <w:r w:rsidRPr="00DB4301">
        <w:rPr>
          <w:rFonts w:ascii="Times New Roman" w:eastAsia="Times New Roman" w:hAnsi="Times New Roman" w:cs="Times New Roman"/>
          <w:b/>
          <w:bCs/>
          <w:color w:val="1F1F1F"/>
          <w:sz w:val="27"/>
          <w:szCs w:val="27"/>
          <w:lang w:eastAsia="en-IN"/>
        </w:rPr>
        <w:t>Directorate of Entrepreneurship and Innovation</w:t>
      </w:r>
    </w:p>
    <w:p w:rsidR="00DB4301" w:rsidRPr="00DB4301" w:rsidRDefault="00DB4301" w:rsidP="00165B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color w:val="1F1F1F"/>
          <w:sz w:val="24"/>
          <w:szCs w:val="24"/>
          <w:lang w:eastAsia="en-IN"/>
        </w:rPr>
      </w:pPr>
      <w:r w:rsidRPr="00DB4301">
        <w:rPr>
          <w:rFonts w:ascii="Times New Roman" w:eastAsia="Times New Roman" w:hAnsi="Times New Roman" w:cs="Times New Roman"/>
          <w:color w:val="1F1F1F"/>
          <w:sz w:val="24"/>
          <w:szCs w:val="24"/>
          <w:lang w:eastAsia="en-IN"/>
        </w:rPr>
        <w:t xml:space="preserve">SRM DEI, a hub founded in 2015 with a vision to nurture the budding innovations that has grown in the anchor that holds together </w:t>
      </w:r>
      <w:proofErr w:type="spellStart"/>
      <w:r w:rsidRPr="00DB4301">
        <w:rPr>
          <w:rFonts w:ascii="Times New Roman" w:eastAsia="Times New Roman" w:hAnsi="Times New Roman" w:cs="Times New Roman"/>
          <w:color w:val="1F1F1F"/>
          <w:sz w:val="24"/>
          <w:szCs w:val="24"/>
          <w:lang w:eastAsia="en-IN"/>
        </w:rPr>
        <w:t>startup</w:t>
      </w:r>
      <w:proofErr w:type="spellEnd"/>
      <w:r w:rsidRPr="00DB4301">
        <w:rPr>
          <w:rFonts w:ascii="Times New Roman" w:eastAsia="Times New Roman" w:hAnsi="Times New Roman" w:cs="Times New Roman"/>
          <w:color w:val="1F1F1F"/>
          <w:sz w:val="24"/>
          <w:szCs w:val="24"/>
          <w:lang w:eastAsia="en-IN"/>
        </w:rPr>
        <w:t xml:space="preserve"> culture, translational research, research commercialization, and entrepreneurial skills. Holding under it 3 different incubators with focus on various sectors like defence tech, MedTech, health tech, EV mobility among other. SRM DEI through its years has supported 118+ </w:t>
      </w:r>
      <w:proofErr w:type="spellStart"/>
      <w:r w:rsidRPr="00DB4301">
        <w:rPr>
          <w:rFonts w:ascii="Times New Roman" w:eastAsia="Times New Roman" w:hAnsi="Times New Roman" w:cs="Times New Roman"/>
          <w:color w:val="1F1F1F"/>
          <w:sz w:val="24"/>
          <w:szCs w:val="24"/>
          <w:lang w:eastAsia="en-IN"/>
        </w:rPr>
        <w:t>startups</w:t>
      </w:r>
      <w:proofErr w:type="spellEnd"/>
      <w:r w:rsidRPr="00DB4301">
        <w:rPr>
          <w:rFonts w:ascii="Times New Roman" w:eastAsia="Times New Roman" w:hAnsi="Times New Roman" w:cs="Times New Roman"/>
          <w:color w:val="1F1F1F"/>
          <w:sz w:val="24"/>
          <w:szCs w:val="24"/>
          <w:lang w:eastAsia="en-IN"/>
        </w:rPr>
        <w:t xml:space="preserve"> with 18 successful exits raising over 235 Crores of Funding.</w:t>
      </w:r>
    </w:p>
    <w:p w:rsidR="00DB4301" w:rsidRPr="00DB4301" w:rsidRDefault="00DB4301" w:rsidP="00165B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color w:val="1F1F1F"/>
          <w:sz w:val="24"/>
          <w:szCs w:val="24"/>
          <w:lang w:eastAsia="en-IN"/>
        </w:rPr>
      </w:pPr>
      <w:r w:rsidRPr="00DB4301">
        <w:rPr>
          <w:rFonts w:ascii="Times New Roman" w:eastAsia="Times New Roman" w:hAnsi="Times New Roman" w:cs="Times New Roman"/>
          <w:color w:val="1F1F1F"/>
          <w:sz w:val="24"/>
          <w:szCs w:val="24"/>
          <w:lang w:eastAsia="en-IN"/>
        </w:rPr>
        <w:lastRenderedPageBreak/>
        <w:br/>
      </w:r>
    </w:p>
    <w:p w:rsidR="00DB4301" w:rsidRPr="00DB4301" w:rsidRDefault="00DB4301" w:rsidP="00165B7B">
      <w:pPr>
        <w:pBdr>
          <w:top w:val="single" w:sz="4" w:space="1" w:color="auto"/>
          <w:left w:val="single" w:sz="4" w:space="4" w:color="auto"/>
          <w:bottom w:val="single" w:sz="4" w:space="1" w:color="auto"/>
          <w:right w:val="single" w:sz="4" w:space="4" w:color="auto"/>
        </w:pBdr>
        <w:spacing w:before="100" w:beforeAutospacing="1" w:after="120" w:line="240" w:lineRule="auto"/>
        <w:outlineLvl w:val="2"/>
        <w:rPr>
          <w:rFonts w:ascii="Times New Roman" w:eastAsia="Times New Roman" w:hAnsi="Times New Roman" w:cs="Times New Roman"/>
          <w:b/>
          <w:bCs/>
          <w:color w:val="1F1F1F"/>
          <w:sz w:val="27"/>
          <w:szCs w:val="27"/>
          <w:lang w:eastAsia="en-IN"/>
        </w:rPr>
      </w:pPr>
      <w:r w:rsidRPr="00DB4301">
        <w:rPr>
          <w:rFonts w:ascii="Times New Roman" w:eastAsia="Times New Roman" w:hAnsi="Times New Roman" w:cs="Times New Roman"/>
          <w:b/>
          <w:bCs/>
          <w:color w:val="1F1F1F"/>
          <w:sz w:val="27"/>
          <w:szCs w:val="27"/>
          <w:lang w:eastAsia="en-IN"/>
        </w:rPr>
        <w:t>Vice Chancellor's Inaugural Address &amp; Key Points</w:t>
      </w:r>
    </w:p>
    <w:p w:rsidR="00165B7B" w:rsidRPr="00165B7B" w:rsidRDefault="00DB4301" w:rsidP="00165B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color w:val="1F1F1F"/>
          <w:sz w:val="24"/>
          <w:szCs w:val="24"/>
          <w:lang w:eastAsia="en-IN"/>
        </w:rPr>
      </w:pPr>
      <w:r w:rsidRPr="00DB4301">
        <w:rPr>
          <w:rFonts w:ascii="Times New Roman" w:eastAsia="Times New Roman" w:hAnsi="Times New Roman" w:cs="Times New Roman"/>
          <w:color w:val="1F1F1F"/>
          <w:sz w:val="24"/>
          <w:szCs w:val="24"/>
          <w:lang w:eastAsia="en-IN"/>
        </w:rPr>
        <w:t>In his inaugural address, the Vice Chancellor of SRMIST emphasized that "</w:t>
      </w:r>
      <w:r w:rsidR="00165B7B" w:rsidRPr="00165B7B">
        <w:rPr>
          <w:rFonts w:ascii="Times New Roman" w:eastAsia="Times New Roman" w:hAnsi="Times New Roman" w:cs="Times New Roman"/>
          <w:color w:val="1F1F1F"/>
          <w:sz w:val="24"/>
          <w:szCs w:val="24"/>
          <w:lang w:eastAsia="en-IN"/>
        </w:rPr>
        <w:t>Our role is to pick up research at the stage where</w:t>
      </w:r>
      <w:r w:rsidR="00165B7B">
        <w:rPr>
          <w:rFonts w:ascii="Times New Roman" w:eastAsia="Times New Roman" w:hAnsi="Times New Roman" w:cs="Times New Roman"/>
          <w:color w:val="1F1F1F"/>
          <w:sz w:val="24"/>
          <w:szCs w:val="24"/>
          <w:lang w:eastAsia="en-IN"/>
        </w:rPr>
        <w:t xml:space="preserve"> </w:t>
      </w:r>
      <w:r w:rsidR="00165B7B" w:rsidRPr="00165B7B">
        <w:rPr>
          <w:rFonts w:ascii="Times New Roman" w:eastAsia="Times New Roman" w:hAnsi="Times New Roman" w:cs="Times New Roman"/>
          <w:color w:val="1F1F1F"/>
          <w:sz w:val="24"/>
          <w:szCs w:val="24"/>
          <w:lang w:eastAsia="en-IN"/>
        </w:rPr>
        <w:t>it already works in the lab, as a proven prototype,</w:t>
      </w:r>
    </w:p>
    <w:p w:rsidR="00DB4301" w:rsidRPr="00DB4301" w:rsidRDefault="00165B7B" w:rsidP="00165B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color w:val="1F1F1F"/>
          <w:sz w:val="24"/>
          <w:szCs w:val="24"/>
          <w:lang w:eastAsia="en-IN"/>
        </w:rPr>
      </w:pPr>
      <w:r w:rsidRPr="00165B7B">
        <w:rPr>
          <w:rFonts w:ascii="Times New Roman" w:eastAsia="Times New Roman" w:hAnsi="Times New Roman" w:cs="Times New Roman"/>
          <w:color w:val="1F1F1F"/>
          <w:sz w:val="24"/>
          <w:szCs w:val="24"/>
          <w:lang w:eastAsia="en-IN"/>
        </w:rPr>
        <w:t>and carry it all the way to a product that industry</w:t>
      </w:r>
      <w:r>
        <w:rPr>
          <w:rFonts w:ascii="Times New Roman" w:eastAsia="Times New Roman" w:hAnsi="Times New Roman" w:cs="Times New Roman"/>
          <w:color w:val="1F1F1F"/>
          <w:sz w:val="24"/>
          <w:szCs w:val="24"/>
          <w:lang w:eastAsia="en-IN"/>
        </w:rPr>
        <w:t xml:space="preserve"> </w:t>
      </w:r>
      <w:r w:rsidRPr="00165B7B">
        <w:rPr>
          <w:rFonts w:ascii="Times New Roman" w:eastAsia="Times New Roman" w:hAnsi="Times New Roman" w:cs="Times New Roman"/>
          <w:color w:val="1F1F1F"/>
          <w:sz w:val="24"/>
          <w:szCs w:val="24"/>
          <w:lang w:eastAsia="en-IN"/>
        </w:rPr>
        <w:t>will buy and markets will trust — in India and</w:t>
      </w:r>
      <w:r>
        <w:rPr>
          <w:rFonts w:ascii="Times New Roman" w:eastAsia="Times New Roman" w:hAnsi="Times New Roman" w:cs="Times New Roman"/>
          <w:color w:val="1F1F1F"/>
          <w:sz w:val="24"/>
          <w:szCs w:val="24"/>
          <w:lang w:eastAsia="en-IN"/>
        </w:rPr>
        <w:t xml:space="preserve"> </w:t>
      </w:r>
      <w:r w:rsidRPr="00165B7B">
        <w:rPr>
          <w:rFonts w:ascii="Times New Roman" w:eastAsia="Times New Roman" w:hAnsi="Times New Roman" w:cs="Times New Roman"/>
          <w:color w:val="1F1F1F"/>
          <w:sz w:val="24"/>
          <w:szCs w:val="24"/>
          <w:lang w:eastAsia="en-IN"/>
        </w:rPr>
        <w:t>around the world</w:t>
      </w:r>
      <w:r w:rsidR="00DB4301" w:rsidRPr="00DB4301">
        <w:rPr>
          <w:rFonts w:ascii="Times New Roman" w:eastAsia="Times New Roman" w:hAnsi="Times New Roman" w:cs="Times New Roman"/>
          <w:color w:val="1F1F1F"/>
          <w:sz w:val="24"/>
          <w:szCs w:val="24"/>
          <w:lang w:eastAsia="en-IN"/>
        </w:rPr>
        <w:t xml:space="preserve">" </w:t>
      </w:r>
    </w:p>
    <w:p w:rsidR="00DB4301" w:rsidRPr="00DB4301" w:rsidRDefault="00DB4301" w:rsidP="00165B7B">
      <w:pPr>
        <w:pBdr>
          <w:top w:val="single" w:sz="4" w:space="1" w:color="auto"/>
          <w:left w:val="single" w:sz="4" w:space="4" w:color="auto"/>
          <w:bottom w:val="single" w:sz="4" w:space="1" w:color="auto"/>
          <w:right w:val="single" w:sz="4" w:space="4" w:color="auto"/>
        </w:pBdr>
        <w:spacing w:before="100" w:beforeAutospacing="1" w:after="120" w:line="240" w:lineRule="auto"/>
        <w:outlineLvl w:val="2"/>
        <w:rPr>
          <w:rFonts w:ascii="Times New Roman" w:eastAsia="Times New Roman" w:hAnsi="Times New Roman" w:cs="Times New Roman"/>
          <w:b/>
          <w:bCs/>
          <w:color w:val="1F1F1F"/>
          <w:sz w:val="27"/>
          <w:szCs w:val="27"/>
          <w:lang w:eastAsia="en-IN"/>
        </w:rPr>
      </w:pPr>
      <w:r w:rsidRPr="00DB4301">
        <w:rPr>
          <w:rFonts w:ascii="Times New Roman" w:eastAsia="Times New Roman" w:hAnsi="Times New Roman" w:cs="Times New Roman"/>
          <w:b/>
          <w:bCs/>
          <w:color w:val="1F1F1F"/>
          <w:sz w:val="27"/>
          <w:szCs w:val="27"/>
          <w:lang w:eastAsia="en-IN"/>
        </w:rPr>
        <w:t>What AIC SRM Will Do</w:t>
      </w:r>
    </w:p>
    <w:p w:rsidR="00DB4301" w:rsidRPr="00DB4301" w:rsidRDefault="00DB4301" w:rsidP="00165B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color w:val="1F1F1F"/>
          <w:sz w:val="24"/>
          <w:szCs w:val="24"/>
          <w:lang w:eastAsia="en-IN"/>
        </w:rPr>
      </w:pPr>
      <w:r w:rsidRPr="00DB4301">
        <w:rPr>
          <w:rFonts w:ascii="Times New Roman" w:eastAsia="Times New Roman" w:hAnsi="Times New Roman" w:cs="Times New Roman"/>
          <w:color w:val="1F1F1F"/>
          <w:sz w:val="24"/>
          <w:szCs w:val="24"/>
          <w:lang w:eastAsia="en-IN"/>
        </w:rPr>
        <w:t xml:space="preserve">This new facility will focus on nurturing deep-tech </w:t>
      </w:r>
      <w:proofErr w:type="spellStart"/>
      <w:r w:rsidRPr="00DB4301">
        <w:rPr>
          <w:rFonts w:ascii="Times New Roman" w:eastAsia="Times New Roman" w:hAnsi="Times New Roman" w:cs="Times New Roman"/>
          <w:color w:val="1F1F1F"/>
          <w:sz w:val="24"/>
          <w:szCs w:val="24"/>
          <w:lang w:eastAsia="en-IN"/>
        </w:rPr>
        <w:t>startups</w:t>
      </w:r>
      <w:proofErr w:type="spellEnd"/>
      <w:r w:rsidRPr="00DB4301">
        <w:rPr>
          <w:rFonts w:ascii="Times New Roman" w:eastAsia="Times New Roman" w:hAnsi="Times New Roman" w:cs="Times New Roman"/>
          <w:color w:val="1F1F1F"/>
          <w:sz w:val="24"/>
          <w:szCs w:val="24"/>
          <w:lang w:eastAsia="en-IN"/>
        </w:rPr>
        <w:t xml:space="preserve"> in frontier areas — Defence Technologies, Artificial Intelligence &amp; Cyber Security, Electric Mobility, and Medical Technologies. It will run high-impact accelerator programs for innovations at TRL 6 and above, and provide end-to-end incubation and product development support to help inventions become market-ready companies and high-potential ventures.</w:t>
      </w:r>
    </w:p>
    <w:p w:rsidR="00DB4301" w:rsidRPr="00DB4301" w:rsidRDefault="00DB4301" w:rsidP="00165B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color w:val="1F1F1F"/>
          <w:sz w:val="24"/>
          <w:szCs w:val="24"/>
          <w:lang w:eastAsia="en-IN"/>
        </w:rPr>
      </w:pPr>
    </w:p>
    <w:p w:rsidR="00DB4301" w:rsidRPr="00DB4301" w:rsidRDefault="00DB4301" w:rsidP="00165B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color w:val="1F1F1F"/>
          <w:sz w:val="24"/>
          <w:szCs w:val="24"/>
          <w:lang w:eastAsia="en-IN"/>
        </w:rPr>
      </w:pPr>
      <w:r w:rsidRPr="00DB4301">
        <w:rPr>
          <w:rFonts w:ascii="Times New Roman" w:eastAsia="Times New Roman" w:hAnsi="Times New Roman" w:cs="Times New Roman"/>
          <w:color w:val="1F1F1F"/>
          <w:sz w:val="24"/>
          <w:szCs w:val="24"/>
          <w:lang w:eastAsia="en-IN"/>
        </w:rPr>
        <w:t xml:space="preserve">Importantly, this facility and its programs are open to the entire innovation community — not just SRM's own students, faculty, and researchers, but innovators, </w:t>
      </w:r>
      <w:proofErr w:type="spellStart"/>
      <w:r w:rsidRPr="00DB4301">
        <w:rPr>
          <w:rFonts w:ascii="Times New Roman" w:eastAsia="Times New Roman" w:hAnsi="Times New Roman" w:cs="Times New Roman"/>
          <w:color w:val="1F1F1F"/>
          <w:sz w:val="24"/>
          <w:szCs w:val="24"/>
          <w:lang w:eastAsia="en-IN"/>
        </w:rPr>
        <w:t>startups</w:t>
      </w:r>
      <w:proofErr w:type="spellEnd"/>
      <w:r w:rsidRPr="00DB4301">
        <w:rPr>
          <w:rFonts w:ascii="Times New Roman" w:eastAsia="Times New Roman" w:hAnsi="Times New Roman" w:cs="Times New Roman"/>
          <w:color w:val="1F1F1F"/>
          <w:sz w:val="24"/>
          <w:szCs w:val="24"/>
          <w:lang w:eastAsia="en-IN"/>
        </w:rPr>
        <w:t>, and entrepreneurs from across the country.</w:t>
      </w:r>
    </w:p>
    <w:p w:rsidR="00DB4301" w:rsidRPr="00DB4301" w:rsidRDefault="00DB4301" w:rsidP="00165B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color w:val="1F1F1F"/>
          <w:sz w:val="24"/>
          <w:szCs w:val="24"/>
          <w:lang w:eastAsia="en-IN"/>
        </w:rPr>
      </w:pPr>
      <w:r w:rsidRPr="00DB4301">
        <w:rPr>
          <w:rFonts w:ascii="Times New Roman" w:eastAsia="Times New Roman" w:hAnsi="Times New Roman" w:cs="Times New Roman"/>
          <w:color w:val="1F1F1F"/>
          <w:sz w:val="24"/>
          <w:szCs w:val="24"/>
          <w:lang w:eastAsia="en-IN"/>
        </w:rPr>
        <w:br/>
      </w:r>
    </w:p>
    <w:p w:rsidR="00DB4301" w:rsidRPr="00DB4301" w:rsidRDefault="00DB4301" w:rsidP="00165B7B">
      <w:pPr>
        <w:pBdr>
          <w:top w:val="single" w:sz="4" w:space="1" w:color="auto"/>
          <w:left w:val="single" w:sz="4" w:space="4" w:color="auto"/>
          <w:bottom w:val="single" w:sz="4" w:space="1" w:color="auto"/>
          <w:right w:val="single" w:sz="4" w:space="4" w:color="auto"/>
        </w:pBdr>
        <w:spacing w:before="100" w:beforeAutospacing="1" w:after="120" w:line="240" w:lineRule="auto"/>
        <w:outlineLvl w:val="2"/>
        <w:rPr>
          <w:rFonts w:ascii="Times New Roman" w:eastAsia="Times New Roman" w:hAnsi="Times New Roman" w:cs="Times New Roman"/>
          <w:b/>
          <w:bCs/>
          <w:color w:val="1F1F1F"/>
          <w:sz w:val="27"/>
          <w:szCs w:val="27"/>
          <w:lang w:eastAsia="en-IN"/>
        </w:rPr>
      </w:pPr>
      <w:r w:rsidRPr="00DB4301">
        <w:rPr>
          <w:rFonts w:ascii="Times New Roman" w:eastAsia="Times New Roman" w:hAnsi="Times New Roman" w:cs="Times New Roman"/>
          <w:b/>
          <w:bCs/>
          <w:color w:val="1F1F1F"/>
          <w:sz w:val="27"/>
          <w:szCs w:val="27"/>
          <w:lang w:eastAsia="en-IN"/>
        </w:rPr>
        <w:t>Summit Highlights &amp; Ecosystem Expansion</w:t>
      </w:r>
    </w:p>
    <w:p w:rsidR="00DB4301" w:rsidRPr="00DB4301" w:rsidRDefault="00DB4301" w:rsidP="00165B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color w:val="1F1F1F"/>
          <w:sz w:val="24"/>
          <w:szCs w:val="24"/>
          <w:lang w:eastAsia="en-IN"/>
        </w:rPr>
      </w:pPr>
      <w:r w:rsidRPr="00DB4301">
        <w:rPr>
          <w:rFonts w:ascii="Times New Roman" w:eastAsia="Times New Roman" w:hAnsi="Times New Roman" w:cs="Times New Roman"/>
          <w:color w:val="1F1F1F"/>
          <w:sz w:val="24"/>
          <w:szCs w:val="24"/>
          <w:lang w:eastAsia="en-IN"/>
        </w:rPr>
        <w:t>The inaugural edition of the National Innovation &amp; Entrepreneurship Summit kicked off on a high note today, distinctively marked by a special felicitation ceremony honouring five inspirational alumni start-up founders who have transitioned from campus students to industry trailblazers.</w:t>
      </w:r>
    </w:p>
    <w:p w:rsidR="00DB4301" w:rsidRPr="00DB4301" w:rsidRDefault="00DB4301" w:rsidP="00165B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color w:val="1F1F1F"/>
          <w:sz w:val="24"/>
          <w:szCs w:val="24"/>
          <w:lang w:eastAsia="en-IN"/>
        </w:rPr>
      </w:pPr>
    </w:p>
    <w:p w:rsidR="00DB4301" w:rsidRPr="00DB4301" w:rsidRDefault="00DB4301" w:rsidP="00165B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color w:val="1F1F1F"/>
          <w:sz w:val="24"/>
          <w:szCs w:val="24"/>
          <w:lang w:eastAsia="en-IN"/>
        </w:rPr>
      </w:pPr>
      <w:r w:rsidRPr="00DB4301">
        <w:rPr>
          <w:rFonts w:ascii="Times New Roman" w:eastAsia="Times New Roman" w:hAnsi="Times New Roman" w:cs="Times New Roman"/>
          <w:color w:val="1F1F1F"/>
          <w:sz w:val="24"/>
          <w:szCs w:val="24"/>
          <w:lang w:eastAsia="en-IN"/>
        </w:rPr>
        <w:t xml:space="preserve">The SRM Atal Incubation Forum (AIF) has officially expanded its ecosystem to accelerate deep-tech innovation by onboarding </w:t>
      </w:r>
      <w:r w:rsidRPr="00DB4301">
        <w:rPr>
          <w:rFonts w:ascii="Times New Roman" w:eastAsia="Times New Roman" w:hAnsi="Times New Roman" w:cs="Times New Roman"/>
          <w:b/>
          <w:bCs/>
          <w:color w:val="1F1F1F"/>
          <w:sz w:val="24"/>
          <w:szCs w:val="24"/>
          <w:bdr w:val="none" w:sz="0" w:space="0" w:color="auto" w:frame="1"/>
          <w:lang w:eastAsia="en-IN"/>
        </w:rPr>
        <w:t xml:space="preserve">12 prominent </w:t>
      </w:r>
      <w:r w:rsidR="00B43A09">
        <w:rPr>
          <w:rFonts w:ascii="Times New Roman" w:eastAsia="Times New Roman" w:hAnsi="Times New Roman" w:cs="Times New Roman"/>
          <w:b/>
          <w:bCs/>
          <w:color w:val="1F1F1F"/>
          <w:sz w:val="24"/>
          <w:szCs w:val="24"/>
          <w:bdr w:val="none" w:sz="0" w:space="0" w:color="auto" w:frame="1"/>
          <w:lang w:eastAsia="en-IN"/>
        </w:rPr>
        <w:t>deep tech</w:t>
      </w:r>
      <w:r w:rsidRPr="00DB4301">
        <w:rPr>
          <w:rFonts w:ascii="Times New Roman" w:eastAsia="Times New Roman" w:hAnsi="Times New Roman" w:cs="Times New Roman"/>
          <w:b/>
          <w:bCs/>
          <w:color w:val="1F1F1F"/>
          <w:sz w:val="24"/>
          <w:szCs w:val="24"/>
          <w:bdr w:val="none" w:sz="0" w:space="0" w:color="auto" w:frame="1"/>
          <w:lang w:eastAsia="en-IN"/>
        </w:rPr>
        <w:t xml:space="preserve"> investors</w:t>
      </w:r>
      <w:r w:rsidRPr="00DB4301">
        <w:rPr>
          <w:rFonts w:ascii="Times New Roman" w:eastAsia="Times New Roman" w:hAnsi="Times New Roman" w:cs="Times New Roman"/>
          <w:color w:val="1F1F1F"/>
          <w:sz w:val="24"/>
          <w:szCs w:val="24"/>
          <w:lang w:eastAsia="en-IN"/>
        </w:rPr>
        <w:t xml:space="preserve"> as strategic investment partners and welcoming </w:t>
      </w:r>
      <w:r w:rsidRPr="00DB4301">
        <w:rPr>
          <w:rFonts w:ascii="Times New Roman" w:eastAsia="Times New Roman" w:hAnsi="Times New Roman" w:cs="Times New Roman"/>
          <w:b/>
          <w:bCs/>
          <w:color w:val="1F1F1F"/>
          <w:sz w:val="24"/>
          <w:szCs w:val="24"/>
          <w:bdr w:val="none" w:sz="0" w:space="0" w:color="auto" w:frame="1"/>
          <w:lang w:eastAsia="en-IN"/>
        </w:rPr>
        <w:t xml:space="preserve">6 cutting-edge deep-tech </w:t>
      </w:r>
      <w:proofErr w:type="spellStart"/>
      <w:r w:rsidRPr="00DB4301">
        <w:rPr>
          <w:rFonts w:ascii="Times New Roman" w:eastAsia="Times New Roman" w:hAnsi="Times New Roman" w:cs="Times New Roman"/>
          <w:b/>
          <w:bCs/>
          <w:color w:val="1F1F1F"/>
          <w:sz w:val="24"/>
          <w:szCs w:val="24"/>
          <w:bdr w:val="none" w:sz="0" w:space="0" w:color="auto" w:frame="1"/>
          <w:lang w:eastAsia="en-IN"/>
        </w:rPr>
        <w:t>startups</w:t>
      </w:r>
      <w:proofErr w:type="spellEnd"/>
      <w:r w:rsidRPr="00DB4301">
        <w:rPr>
          <w:rFonts w:ascii="Times New Roman" w:eastAsia="Times New Roman" w:hAnsi="Times New Roman" w:cs="Times New Roman"/>
          <w:color w:val="1F1F1F"/>
          <w:sz w:val="24"/>
          <w:szCs w:val="24"/>
          <w:lang w:eastAsia="en-IN"/>
        </w:rPr>
        <w:t xml:space="preserve"> into its latest cohort. The milestone was celebrated during a special felicitation ceremony, marking a significant step forward in providing holistic technology, financial mentoring, and capital access to early-stage ventures.</w:t>
      </w:r>
    </w:p>
    <w:p w:rsidR="00DB4301" w:rsidRPr="00DB4301" w:rsidRDefault="00DB4301" w:rsidP="00165B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color w:val="1F1F1F"/>
          <w:sz w:val="24"/>
          <w:szCs w:val="24"/>
          <w:lang w:eastAsia="en-IN"/>
        </w:rPr>
      </w:pPr>
    </w:p>
    <w:p w:rsidR="00DB4301" w:rsidRPr="00DB4301" w:rsidRDefault="00DB4301" w:rsidP="00165B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color w:val="1F1F1F"/>
          <w:sz w:val="24"/>
          <w:szCs w:val="24"/>
          <w:lang w:eastAsia="en-IN"/>
        </w:rPr>
      </w:pPr>
      <w:r w:rsidRPr="00DB4301">
        <w:rPr>
          <w:rFonts w:ascii="Times New Roman" w:eastAsia="Times New Roman" w:hAnsi="Times New Roman" w:cs="Times New Roman"/>
          <w:color w:val="1F1F1F"/>
          <w:sz w:val="24"/>
          <w:szCs w:val="24"/>
          <w:lang w:eastAsia="en-IN"/>
        </w:rPr>
        <w:t xml:space="preserve">The newly formed network of investment partners has unlocked a soft commitment and co-investment pool of </w:t>
      </w:r>
      <w:r w:rsidRPr="00DB4301">
        <w:rPr>
          <w:rFonts w:ascii="Times New Roman" w:eastAsia="Times New Roman" w:hAnsi="Times New Roman" w:cs="Times New Roman"/>
          <w:b/>
          <w:bCs/>
          <w:color w:val="1F1F1F"/>
          <w:sz w:val="24"/>
          <w:szCs w:val="24"/>
          <w:bdr w:val="none" w:sz="0" w:space="0" w:color="auto" w:frame="1"/>
          <w:lang w:eastAsia="en-IN"/>
        </w:rPr>
        <w:t>INR 3 crores</w:t>
      </w:r>
      <w:r w:rsidRPr="00DB4301">
        <w:rPr>
          <w:rFonts w:ascii="Times New Roman" w:eastAsia="Times New Roman" w:hAnsi="Times New Roman" w:cs="Times New Roman"/>
          <w:color w:val="1F1F1F"/>
          <w:sz w:val="24"/>
          <w:szCs w:val="24"/>
          <w:lang w:eastAsia="en-IN"/>
        </w:rPr>
        <w:t xml:space="preserve"> dedicated to driving the growth of the incoming cohort.</w:t>
      </w:r>
    </w:p>
    <w:p w:rsidR="00DB4301" w:rsidRPr="00DB4301" w:rsidRDefault="00DB4301" w:rsidP="00165B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color w:val="1F1F1F"/>
          <w:sz w:val="24"/>
          <w:szCs w:val="24"/>
          <w:lang w:eastAsia="en-IN"/>
        </w:rPr>
      </w:pPr>
    </w:p>
    <w:p w:rsidR="00DB4301" w:rsidRPr="00DB4301" w:rsidRDefault="00DB4301" w:rsidP="00165B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color w:val="1F1F1F"/>
          <w:sz w:val="24"/>
          <w:szCs w:val="24"/>
          <w:lang w:eastAsia="en-IN"/>
        </w:rPr>
      </w:pPr>
      <w:r w:rsidRPr="00DB4301">
        <w:rPr>
          <w:rFonts w:ascii="Times New Roman" w:eastAsia="Times New Roman" w:hAnsi="Times New Roman" w:cs="Times New Roman"/>
          <w:color w:val="1F1F1F"/>
          <w:sz w:val="24"/>
          <w:szCs w:val="24"/>
          <w:lang w:eastAsia="en-IN"/>
        </w:rPr>
        <w:t xml:space="preserve">Through this initiative, AIF aims to bridge the gap between </w:t>
      </w:r>
      <w:proofErr w:type="spellStart"/>
      <w:r w:rsidRPr="00DB4301">
        <w:rPr>
          <w:rFonts w:ascii="Times New Roman" w:eastAsia="Times New Roman" w:hAnsi="Times New Roman" w:cs="Times New Roman"/>
          <w:color w:val="1F1F1F"/>
          <w:sz w:val="24"/>
          <w:szCs w:val="24"/>
          <w:lang w:eastAsia="en-IN"/>
        </w:rPr>
        <w:t>groundbreaking</w:t>
      </w:r>
      <w:proofErr w:type="spellEnd"/>
      <w:r w:rsidRPr="00DB4301">
        <w:rPr>
          <w:rFonts w:ascii="Times New Roman" w:eastAsia="Times New Roman" w:hAnsi="Times New Roman" w:cs="Times New Roman"/>
          <w:color w:val="1F1F1F"/>
          <w:sz w:val="24"/>
          <w:szCs w:val="24"/>
          <w:lang w:eastAsia="en-IN"/>
        </w:rPr>
        <w:t xml:space="preserve"> deep-tech research and market readiness. The incubator will provide the 6 selected </w:t>
      </w:r>
      <w:proofErr w:type="spellStart"/>
      <w:r w:rsidRPr="00DB4301">
        <w:rPr>
          <w:rFonts w:ascii="Times New Roman" w:eastAsia="Times New Roman" w:hAnsi="Times New Roman" w:cs="Times New Roman"/>
          <w:color w:val="1F1F1F"/>
          <w:sz w:val="24"/>
          <w:szCs w:val="24"/>
          <w:lang w:eastAsia="en-IN"/>
        </w:rPr>
        <w:t>startups</w:t>
      </w:r>
      <w:proofErr w:type="spellEnd"/>
      <w:r w:rsidRPr="00DB4301">
        <w:rPr>
          <w:rFonts w:ascii="Times New Roman" w:eastAsia="Times New Roman" w:hAnsi="Times New Roman" w:cs="Times New Roman"/>
          <w:color w:val="1F1F1F"/>
          <w:sz w:val="24"/>
          <w:szCs w:val="24"/>
          <w:lang w:eastAsia="en-IN"/>
        </w:rPr>
        <w:t xml:space="preserve"> with comprehensive, end-to-end support, including:</w:t>
      </w:r>
    </w:p>
    <w:p w:rsidR="00DB4301" w:rsidRPr="00DB4301" w:rsidRDefault="00DB4301" w:rsidP="00165B7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color w:val="1F1F1F"/>
          <w:sz w:val="24"/>
          <w:szCs w:val="24"/>
          <w:lang w:eastAsia="en-IN"/>
        </w:rPr>
      </w:pPr>
      <w:r w:rsidRPr="00DB4301">
        <w:rPr>
          <w:rFonts w:ascii="Times New Roman" w:eastAsia="Times New Roman" w:hAnsi="Times New Roman" w:cs="Times New Roman"/>
          <w:color w:val="1F1F1F"/>
          <w:sz w:val="24"/>
          <w:szCs w:val="24"/>
          <w:lang w:eastAsia="en-IN"/>
        </w:rPr>
        <w:br/>
      </w:r>
    </w:p>
    <w:p w:rsidR="00DB4301" w:rsidRPr="00DB4301" w:rsidRDefault="00DB4301" w:rsidP="00165B7B">
      <w:pPr>
        <w:numPr>
          <w:ilvl w:val="0"/>
          <w:numId w:val="2"/>
        </w:numPr>
        <w:pBdr>
          <w:top w:val="single" w:sz="4" w:space="1" w:color="auto"/>
          <w:left w:val="single" w:sz="4" w:space="4" w:color="auto"/>
          <w:bottom w:val="single" w:sz="4" w:space="1" w:color="auto"/>
          <w:right w:val="single" w:sz="4" w:space="4" w:color="auto"/>
        </w:pBdr>
        <w:spacing w:before="100" w:beforeAutospacing="1" w:after="0" w:line="240" w:lineRule="auto"/>
        <w:rPr>
          <w:rFonts w:ascii="Times New Roman" w:eastAsia="Times New Roman" w:hAnsi="Times New Roman" w:cs="Times New Roman"/>
          <w:color w:val="1F1F1F"/>
          <w:sz w:val="24"/>
          <w:szCs w:val="24"/>
          <w:lang w:eastAsia="en-IN"/>
        </w:rPr>
      </w:pPr>
      <w:r w:rsidRPr="00DB4301">
        <w:rPr>
          <w:rFonts w:ascii="Times New Roman" w:eastAsia="Times New Roman" w:hAnsi="Times New Roman" w:cs="Times New Roman"/>
          <w:b/>
          <w:bCs/>
          <w:color w:val="1F1F1F"/>
          <w:sz w:val="24"/>
          <w:szCs w:val="24"/>
          <w:bdr w:val="none" w:sz="0" w:space="0" w:color="auto" w:frame="1"/>
          <w:lang w:eastAsia="en-IN"/>
        </w:rPr>
        <w:t xml:space="preserve">Advanced Technology </w:t>
      </w:r>
      <w:r w:rsidR="00B43A09">
        <w:rPr>
          <w:rFonts w:ascii="Times New Roman" w:eastAsia="Times New Roman" w:hAnsi="Times New Roman" w:cs="Times New Roman"/>
          <w:b/>
          <w:bCs/>
          <w:color w:val="1F1F1F"/>
          <w:sz w:val="24"/>
          <w:szCs w:val="24"/>
          <w:bdr w:val="none" w:sz="0" w:space="0" w:color="auto" w:frame="1"/>
          <w:lang w:eastAsia="en-IN"/>
        </w:rPr>
        <w:t xml:space="preserve">Development and </w:t>
      </w:r>
      <w:r w:rsidRPr="00DB4301">
        <w:rPr>
          <w:rFonts w:ascii="Times New Roman" w:eastAsia="Times New Roman" w:hAnsi="Times New Roman" w:cs="Times New Roman"/>
          <w:b/>
          <w:bCs/>
          <w:color w:val="1F1F1F"/>
          <w:sz w:val="24"/>
          <w:szCs w:val="24"/>
          <w:bdr w:val="none" w:sz="0" w:space="0" w:color="auto" w:frame="1"/>
          <w:lang w:eastAsia="en-IN"/>
        </w:rPr>
        <w:t>Mentoring:</w:t>
      </w:r>
      <w:r w:rsidRPr="00DB4301">
        <w:rPr>
          <w:rFonts w:ascii="Times New Roman" w:eastAsia="Times New Roman" w:hAnsi="Times New Roman" w:cs="Times New Roman"/>
          <w:color w:val="1F1F1F"/>
          <w:sz w:val="24"/>
          <w:szCs w:val="24"/>
          <w:lang w:eastAsia="en-IN"/>
        </w:rPr>
        <w:t xml:space="preserve"> Guidance from industry experts to refine, scale, and protect their deep-tech innovations.</w:t>
      </w:r>
    </w:p>
    <w:p w:rsidR="00DB4301" w:rsidRPr="00DB4301" w:rsidRDefault="00DB4301" w:rsidP="00165B7B">
      <w:pPr>
        <w:pBdr>
          <w:top w:val="single" w:sz="4" w:space="1" w:color="auto"/>
          <w:left w:val="single" w:sz="4" w:space="4" w:color="auto"/>
          <w:bottom w:val="single" w:sz="4" w:space="1" w:color="auto"/>
          <w:right w:val="single" w:sz="4" w:space="4" w:color="auto"/>
        </w:pBdr>
        <w:spacing w:before="100" w:beforeAutospacing="1" w:after="0" w:line="240" w:lineRule="auto"/>
        <w:ind w:left="720"/>
        <w:rPr>
          <w:rFonts w:ascii="Times New Roman" w:eastAsia="Times New Roman" w:hAnsi="Times New Roman" w:cs="Times New Roman"/>
          <w:color w:val="1F1F1F"/>
          <w:sz w:val="24"/>
          <w:szCs w:val="24"/>
          <w:lang w:eastAsia="en-IN"/>
        </w:rPr>
      </w:pPr>
    </w:p>
    <w:p w:rsidR="00DB4301" w:rsidRPr="00DB4301" w:rsidRDefault="00DB4301" w:rsidP="00165B7B">
      <w:pPr>
        <w:numPr>
          <w:ilvl w:val="0"/>
          <w:numId w:val="2"/>
        </w:numPr>
        <w:pBdr>
          <w:top w:val="single" w:sz="4" w:space="1" w:color="auto"/>
          <w:left w:val="single" w:sz="4" w:space="4" w:color="auto"/>
          <w:bottom w:val="single" w:sz="4" w:space="1" w:color="auto"/>
          <w:right w:val="single" w:sz="4" w:space="4" w:color="auto"/>
        </w:pBdr>
        <w:spacing w:before="100" w:beforeAutospacing="1" w:after="0" w:line="240" w:lineRule="auto"/>
        <w:rPr>
          <w:rFonts w:ascii="Times New Roman" w:eastAsia="Times New Roman" w:hAnsi="Times New Roman" w:cs="Times New Roman"/>
          <w:color w:val="1F1F1F"/>
          <w:sz w:val="24"/>
          <w:szCs w:val="24"/>
          <w:lang w:eastAsia="en-IN"/>
        </w:rPr>
      </w:pPr>
      <w:r w:rsidRPr="00DB4301">
        <w:rPr>
          <w:rFonts w:ascii="Times New Roman" w:eastAsia="Times New Roman" w:hAnsi="Times New Roman" w:cs="Times New Roman"/>
          <w:b/>
          <w:bCs/>
          <w:color w:val="1F1F1F"/>
          <w:sz w:val="24"/>
          <w:szCs w:val="24"/>
          <w:bdr w:val="none" w:sz="0" w:space="0" w:color="auto" w:frame="1"/>
          <w:lang w:eastAsia="en-IN"/>
        </w:rPr>
        <w:lastRenderedPageBreak/>
        <w:t>Financial &amp; Business Mentorship:</w:t>
      </w:r>
      <w:r w:rsidRPr="00DB4301">
        <w:rPr>
          <w:rFonts w:ascii="Times New Roman" w:eastAsia="Times New Roman" w:hAnsi="Times New Roman" w:cs="Times New Roman"/>
          <w:color w:val="1F1F1F"/>
          <w:sz w:val="24"/>
          <w:szCs w:val="24"/>
          <w:lang w:eastAsia="en-IN"/>
        </w:rPr>
        <w:t xml:space="preserve"> Strategic support to optimize fiscal health, corporate governance, and go-to-market strategies.</w:t>
      </w:r>
    </w:p>
    <w:p w:rsidR="00DB4301" w:rsidRPr="00DB4301" w:rsidRDefault="00DB4301" w:rsidP="00165B7B">
      <w:pPr>
        <w:pBdr>
          <w:top w:val="single" w:sz="4" w:space="1" w:color="auto"/>
          <w:left w:val="single" w:sz="4" w:space="4" w:color="auto"/>
          <w:bottom w:val="single" w:sz="4" w:space="1" w:color="auto"/>
          <w:right w:val="single" w:sz="4" w:space="4" w:color="auto"/>
        </w:pBdr>
        <w:spacing w:before="100" w:beforeAutospacing="1" w:after="0" w:line="240" w:lineRule="auto"/>
        <w:ind w:left="720"/>
        <w:rPr>
          <w:rFonts w:ascii="Times New Roman" w:eastAsia="Times New Roman" w:hAnsi="Times New Roman" w:cs="Times New Roman"/>
          <w:color w:val="1F1F1F"/>
          <w:sz w:val="24"/>
          <w:szCs w:val="24"/>
          <w:lang w:eastAsia="en-IN"/>
        </w:rPr>
      </w:pPr>
    </w:p>
    <w:p w:rsidR="00DB4301" w:rsidRPr="00DB4301" w:rsidRDefault="00DB4301" w:rsidP="00165B7B">
      <w:pPr>
        <w:numPr>
          <w:ilvl w:val="0"/>
          <w:numId w:val="2"/>
        </w:numPr>
        <w:pBdr>
          <w:top w:val="single" w:sz="4" w:space="1" w:color="auto"/>
          <w:left w:val="single" w:sz="4" w:space="4" w:color="auto"/>
          <w:bottom w:val="single" w:sz="4" w:space="1" w:color="auto"/>
          <w:right w:val="single" w:sz="4" w:space="4" w:color="auto"/>
        </w:pBdr>
        <w:spacing w:before="100" w:beforeAutospacing="1" w:after="0" w:line="240" w:lineRule="auto"/>
        <w:rPr>
          <w:rFonts w:ascii="Times New Roman" w:eastAsia="Times New Roman" w:hAnsi="Times New Roman" w:cs="Times New Roman"/>
          <w:color w:val="1F1F1F"/>
          <w:sz w:val="24"/>
          <w:szCs w:val="24"/>
          <w:lang w:eastAsia="en-IN"/>
        </w:rPr>
      </w:pPr>
      <w:r w:rsidRPr="00DB4301">
        <w:rPr>
          <w:rFonts w:ascii="Times New Roman" w:eastAsia="Times New Roman" w:hAnsi="Times New Roman" w:cs="Times New Roman"/>
          <w:b/>
          <w:bCs/>
          <w:color w:val="1F1F1F"/>
          <w:sz w:val="24"/>
          <w:szCs w:val="24"/>
          <w:bdr w:val="none" w:sz="0" w:space="0" w:color="auto" w:frame="1"/>
          <w:lang w:eastAsia="en-IN"/>
        </w:rPr>
        <w:t>Direct Investor Network:</w:t>
      </w:r>
      <w:r w:rsidRPr="00DB4301">
        <w:rPr>
          <w:rFonts w:ascii="Times New Roman" w:eastAsia="Times New Roman" w:hAnsi="Times New Roman" w:cs="Times New Roman"/>
          <w:color w:val="1F1F1F"/>
          <w:sz w:val="24"/>
          <w:szCs w:val="24"/>
          <w:lang w:eastAsia="en-IN"/>
        </w:rPr>
        <w:t xml:space="preserve"> Unprecedented, direct access to the newly onboarded angel investor network for seamless funding rounds.</w:t>
      </w:r>
    </w:p>
    <w:p w:rsidR="00DB4301" w:rsidRPr="00DB4301" w:rsidRDefault="00DB4301" w:rsidP="00165B7B">
      <w:pPr>
        <w:pBdr>
          <w:top w:val="single" w:sz="4" w:space="1" w:color="auto"/>
          <w:left w:val="single" w:sz="4" w:space="4" w:color="auto"/>
          <w:bottom w:val="single" w:sz="4" w:space="1" w:color="auto"/>
          <w:right w:val="single" w:sz="4" w:space="4" w:color="auto"/>
        </w:pBdr>
        <w:spacing w:before="100" w:beforeAutospacing="1" w:after="0" w:line="240" w:lineRule="auto"/>
        <w:ind w:left="720"/>
        <w:rPr>
          <w:rFonts w:ascii="Times New Roman" w:eastAsia="Times New Roman" w:hAnsi="Times New Roman" w:cs="Times New Roman"/>
          <w:color w:val="1F1F1F"/>
          <w:sz w:val="24"/>
          <w:szCs w:val="24"/>
          <w:lang w:eastAsia="en-IN"/>
        </w:rPr>
      </w:pPr>
    </w:p>
    <w:p w:rsidR="00DB4301" w:rsidRPr="00DB4301" w:rsidRDefault="00DB4301" w:rsidP="00165B7B">
      <w:pPr>
        <w:pBdr>
          <w:top w:val="single" w:sz="4" w:space="1" w:color="auto"/>
          <w:left w:val="single" w:sz="4" w:space="4" w:color="auto"/>
          <w:bottom w:val="single" w:sz="4" w:space="1" w:color="auto"/>
          <w:right w:val="single" w:sz="4" w:space="4" w:color="auto"/>
        </w:pBdr>
        <w:spacing w:before="100" w:beforeAutospacing="1" w:after="120" w:line="240" w:lineRule="auto"/>
        <w:outlineLvl w:val="2"/>
        <w:rPr>
          <w:rFonts w:ascii="Times New Roman" w:eastAsia="Times New Roman" w:hAnsi="Times New Roman" w:cs="Times New Roman"/>
          <w:b/>
          <w:bCs/>
          <w:color w:val="1F1F1F"/>
          <w:sz w:val="27"/>
          <w:szCs w:val="27"/>
          <w:lang w:eastAsia="en-IN"/>
        </w:rPr>
      </w:pPr>
      <w:r w:rsidRPr="00DB4301">
        <w:rPr>
          <w:rFonts w:ascii="Times New Roman" w:eastAsia="Times New Roman" w:hAnsi="Times New Roman" w:cs="Times New Roman"/>
          <w:b/>
          <w:bCs/>
          <w:color w:val="1F1F1F"/>
          <w:sz w:val="27"/>
          <w:szCs w:val="27"/>
          <w:lang w:eastAsia="en-IN"/>
        </w:rPr>
        <w:t>Distinguished Guest List</w:t>
      </w:r>
    </w:p>
    <w:p w:rsidR="00DB4301" w:rsidRPr="00DB4301" w:rsidRDefault="00DB4301" w:rsidP="00165B7B">
      <w:pPr>
        <w:numPr>
          <w:ilvl w:val="0"/>
          <w:numId w:val="3"/>
        </w:numPr>
        <w:pBdr>
          <w:top w:val="single" w:sz="4" w:space="1" w:color="auto"/>
          <w:left w:val="single" w:sz="4" w:space="4" w:color="auto"/>
          <w:bottom w:val="single" w:sz="4" w:space="1" w:color="auto"/>
          <w:right w:val="single" w:sz="4" w:space="4" w:color="auto"/>
        </w:pBdr>
        <w:spacing w:before="100" w:beforeAutospacing="1" w:after="0" w:line="240" w:lineRule="auto"/>
        <w:rPr>
          <w:rFonts w:ascii="Times New Roman" w:eastAsia="Times New Roman" w:hAnsi="Times New Roman" w:cs="Times New Roman"/>
          <w:color w:val="1F1F1F"/>
          <w:sz w:val="24"/>
          <w:szCs w:val="24"/>
          <w:lang w:eastAsia="en-IN"/>
        </w:rPr>
      </w:pPr>
      <w:r w:rsidRPr="00DB4301">
        <w:rPr>
          <w:rFonts w:ascii="Times New Roman" w:eastAsia="Times New Roman" w:hAnsi="Times New Roman" w:cs="Times New Roman"/>
          <w:b/>
          <w:bCs/>
          <w:color w:val="1F1F1F"/>
          <w:sz w:val="24"/>
          <w:szCs w:val="24"/>
          <w:bdr w:val="none" w:sz="0" w:space="0" w:color="auto" w:frame="1"/>
          <w:lang w:eastAsia="en-IN"/>
        </w:rPr>
        <w:t xml:space="preserve">Mr. </w:t>
      </w:r>
      <w:proofErr w:type="spellStart"/>
      <w:r w:rsidRPr="00DB4301">
        <w:rPr>
          <w:rFonts w:ascii="Times New Roman" w:eastAsia="Times New Roman" w:hAnsi="Times New Roman" w:cs="Times New Roman"/>
          <w:b/>
          <w:bCs/>
          <w:color w:val="1F1F1F"/>
          <w:sz w:val="24"/>
          <w:szCs w:val="24"/>
          <w:bdr w:val="none" w:sz="0" w:space="0" w:color="auto" w:frame="1"/>
          <w:lang w:eastAsia="en-IN"/>
        </w:rPr>
        <w:t>Pramit</w:t>
      </w:r>
      <w:proofErr w:type="spellEnd"/>
      <w:r w:rsidRPr="00DB4301">
        <w:rPr>
          <w:rFonts w:ascii="Times New Roman" w:eastAsia="Times New Roman" w:hAnsi="Times New Roman" w:cs="Times New Roman"/>
          <w:b/>
          <w:bCs/>
          <w:color w:val="1F1F1F"/>
          <w:sz w:val="24"/>
          <w:szCs w:val="24"/>
          <w:bdr w:val="none" w:sz="0" w:space="0" w:color="auto" w:frame="1"/>
          <w:lang w:eastAsia="en-IN"/>
        </w:rPr>
        <w:t xml:space="preserve"> Dash</w:t>
      </w:r>
      <w:r w:rsidRPr="00DB4301">
        <w:rPr>
          <w:rFonts w:ascii="Times New Roman" w:eastAsia="Times New Roman" w:hAnsi="Times New Roman" w:cs="Times New Roman"/>
          <w:color w:val="1F1F1F"/>
          <w:sz w:val="24"/>
          <w:szCs w:val="24"/>
          <w:lang w:eastAsia="en-IN"/>
        </w:rPr>
        <w:t xml:space="preserve"> — Program Director at the Atal Innovation Mission. He is involved in connecting innovation programmes and strengthening India’s </w:t>
      </w:r>
      <w:proofErr w:type="spellStart"/>
      <w:r w:rsidRPr="00DB4301">
        <w:rPr>
          <w:rFonts w:ascii="Times New Roman" w:eastAsia="Times New Roman" w:hAnsi="Times New Roman" w:cs="Times New Roman"/>
          <w:color w:val="1F1F1F"/>
          <w:sz w:val="24"/>
          <w:szCs w:val="24"/>
          <w:lang w:eastAsia="en-IN"/>
        </w:rPr>
        <w:t>startup</w:t>
      </w:r>
      <w:proofErr w:type="spellEnd"/>
      <w:r w:rsidRPr="00DB4301">
        <w:rPr>
          <w:rFonts w:ascii="Times New Roman" w:eastAsia="Times New Roman" w:hAnsi="Times New Roman" w:cs="Times New Roman"/>
          <w:color w:val="1F1F1F"/>
          <w:sz w:val="24"/>
          <w:szCs w:val="24"/>
          <w:lang w:eastAsia="en-IN"/>
        </w:rPr>
        <w:t xml:space="preserve"> and entrepreneurship ecosystem.</w:t>
      </w:r>
    </w:p>
    <w:p w:rsidR="00DB4301" w:rsidRPr="00DB4301" w:rsidRDefault="00DB4301" w:rsidP="00165B7B">
      <w:pPr>
        <w:numPr>
          <w:ilvl w:val="0"/>
          <w:numId w:val="3"/>
        </w:numPr>
        <w:pBdr>
          <w:top w:val="single" w:sz="4" w:space="1" w:color="auto"/>
          <w:left w:val="single" w:sz="4" w:space="4" w:color="auto"/>
          <w:bottom w:val="single" w:sz="4" w:space="1" w:color="auto"/>
          <w:right w:val="single" w:sz="4" w:space="4" w:color="auto"/>
        </w:pBdr>
        <w:spacing w:before="100" w:beforeAutospacing="1" w:after="0" w:line="240" w:lineRule="auto"/>
        <w:rPr>
          <w:rFonts w:ascii="Times New Roman" w:eastAsia="Times New Roman" w:hAnsi="Times New Roman" w:cs="Times New Roman"/>
          <w:color w:val="1F1F1F"/>
          <w:sz w:val="24"/>
          <w:szCs w:val="24"/>
          <w:lang w:eastAsia="en-IN"/>
        </w:rPr>
      </w:pPr>
      <w:proofErr w:type="spellStart"/>
      <w:r w:rsidRPr="00DB4301">
        <w:rPr>
          <w:rFonts w:ascii="Times New Roman" w:eastAsia="Times New Roman" w:hAnsi="Times New Roman" w:cs="Times New Roman"/>
          <w:b/>
          <w:bCs/>
          <w:color w:val="1F1F1F"/>
          <w:sz w:val="24"/>
          <w:szCs w:val="24"/>
          <w:bdr w:val="none" w:sz="0" w:space="0" w:color="auto" w:frame="1"/>
          <w:lang w:eastAsia="en-IN"/>
        </w:rPr>
        <w:t>Dr.</w:t>
      </w:r>
      <w:proofErr w:type="spellEnd"/>
      <w:r w:rsidRPr="00DB4301">
        <w:rPr>
          <w:rFonts w:ascii="Times New Roman" w:eastAsia="Times New Roman" w:hAnsi="Times New Roman" w:cs="Times New Roman"/>
          <w:b/>
          <w:bCs/>
          <w:color w:val="1F1F1F"/>
          <w:sz w:val="24"/>
          <w:szCs w:val="24"/>
          <w:bdr w:val="none" w:sz="0" w:space="0" w:color="auto" w:frame="1"/>
          <w:lang w:eastAsia="en-IN"/>
        </w:rPr>
        <w:t xml:space="preserve"> Shankar Venugopal</w:t>
      </w:r>
      <w:r w:rsidRPr="00DB4301">
        <w:rPr>
          <w:rFonts w:ascii="Times New Roman" w:eastAsia="Times New Roman" w:hAnsi="Times New Roman" w:cs="Times New Roman"/>
          <w:color w:val="1F1F1F"/>
          <w:sz w:val="24"/>
          <w:szCs w:val="24"/>
          <w:lang w:eastAsia="en-IN"/>
        </w:rPr>
        <w:t xml:space="preserve"> — </w:t>
      </w:r>
      <w:r w:rsidR="00B43A09">
        <w:rPr>
          <w:rFonts w:ascii="Times New Roman" w:eastAsia="Times New Roman" w:hAnsi="Times New Roman" w:cs="Times New Roman"/>
          <w:color w:val="1F1F1F"/>
          <w:sz w:val="24"/>
          <w:szCs w:val="24"/>
          <w:lang w:eastAsia="en-IN"/>
        </w:rPr>
        <w:t xml:space="preserve">Vice President, Mahindra &amp; Mahindra. </w:t>
      </w:r>
      <w:r w:rsidRPr="00DB4301">
        <w:rPr>
          <w:rFonts w:ascii="Times New Roman" w:eastAsia="Times New Roman" w:hAnsi="Times New Roman" w:cs="Times New Roman"/>
          <w:color w:val="1F1F1F"/>
          <w:sz w:val="24"/>
          <w:szCs w:val="24"/>
          <w:lang w:eastAsia="en-IN"/>
        </w:rPr>
        <w:t>A distinguished technology and innovation leader at Mahindra Research Valley. With extensive experience in research and development, intellectual property, and product innovation, he has made significant contributions to transforming ideas into impactful technologies.</w:t>
      </w:r>
    </w:p>
    <w:p w:rsidR="00DB4301" w:rsidRPr="00DB4301" w:rsidRDefault="00DB4301" w:rsidP="00165B7B">
      <w:pPr>
        <w:pBdr>
          <w:top w:val="single" w:sz="4" w:space="1" w:color="auto"/>
          <w:left w:val="single" w:sz="4" w:space="4" w:color="auto"/>
          <w:bottom w:val="single" w:sz="4" w:space="1" w:color="auto"/>
          <w:right w:val="single" w:sz="4" w:space="4" w:color="auto"/>
        </w:pBdr>
        <w:spacing w:before="100" w:beforeAutospacing="1" w:after="0" w:line="240" w:lineRule="auto"/>
        <w:ind w:left="720"/>
        <w:rPr>
          <w:rFonts w:ascii="Times New Roman" w:eastAsia="Times New Roman" w:hAnsi="Times New Roman" w:cs="Times New Roman"/>
          <w:color w:val="1F1F1F"/>
          <w:sz w:val="24"/>
          <w:szCs w:val="24"/>
          <w:lang w:eastAsia="en-IN"/>
        </w:rPr>
      </w:pPr>
    </w:p>
    <w:p w:rsidR="00DB4301" w:rsidRPr="00DB4301" w:rsidRDefault="00DB4301" w:rsidP="00165B7B">
      <w:pPr>
        <w:pBdr>
          <w:top w:val="single" w:sz="4" w:space="1" w:color="auto"/>
          <w:left w:val="single" w:sz="4" w:space="4" w:color="auto"/>
          <w:bottom w:val="single" w:sz="4" w:space="1" w:color="auto"/>
          <w:right w:val="single" w:sz="4" w:space="4" w:color="auto"/>
        </w:pBdr>
        <w:spacing w:before="100" w:beforeAutospacing="1" w:after="0" w:line="240" w:lineRule="auto"/>
        <w:ind w:left="720"/>
        <w:rPr>
          <w:rFonts w:ascii="Times New Roman" w:eastAsia="Times New Roman" w:hAnsi="Times New Roman" w:cs="Times New Roman"/>
          <w:color w:val="1F1F1F"/>
          <w:sz w:val="24"/>
          <w:szCs w:val="24"/>
          <w:lang w:eastAsia="en-IN"/>
        </w:rPr>
      </w:pPr>
    </w:p>
    <w:p w:rsidR="00AE547F" w:rsidRDefault="00AE547F" w:rsidP="00165B7B">
      <w:pPr>
        <w:pBdr>
          <w:top w:val="single" w:sz="4" w:space="1" w:color="auto"/>
          <w:left w:val="single" w:sz="4" w:space="4" w:color="auto"/>
          <w:bottom w:val="single" w:sz="4" w:space="1" w:color="auto"/>
          <w:right w:val="single" w:sz="4" w:space="4" w:color="auto"/>
        </w:pBdr>
      </w:pPr>
    </w:p>
    <w:sectPr w:rsidR="00AE54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308E3"/>
    <w:multiLevelType w:val="multilevel"/>
    <w:tmpl w:val="56F42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DB063E"/>
    <w:multiLevelType w:val="multilevel"/>
    <w:tmpl w:val="4942E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660810"/>
    <w:multiLevelType w:val="multilevel"/>
    <w:tmpl w:val="20E2C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301"/>
    <w:rsid w:val="00165B7B"/>
    <w:rsid w:val="00AE547F"/>
    <w:rsid w:val="00B43A09"/>
    <w:rsid w:val="00DB430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FA986"/>
  <w15:chartTrackingRefBased/>
  <w15:docId w15:val="{53E67872-1701-4D54-A84C-07DE835F2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DB430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DB4301"/>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DB4301"/>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4301"/>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DB4301"/>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DB4301"/>
    <w:rPr>
      <w:rFonts w:ascii="Times New Roman" w:eastAsia="Times New Roman" w:hAnsi="Times New Roman" w:cs="Times New Roman"/>
      <w:b/>
      <w:bCs/>
      <w:sz w:val="27"/>
      <w:szCs w:val="27"/>
      <w:lang w:eastAsia="en-IN"/>
    </w:rPr>
  </w:style>
  <w:style w:type="character" w:customStyle="1" w:styleId="export-button-content">
    <w:name w:val="export-button-content"/>
    <w:basedOn w:val="DefaultParagraphFont"/>
    <w:rsid w:val="00DB4301"/>
  </w:style>
  <w:style w:type="character" w:styleId="Strong">
    <w:name w:val="Strong"/>
    <w:basedOn w:val="DefaultParagraphFont"/>
    <w:uiPriority w:val="22"/>
    <w:qFormat/>
    <w:rsid w:val="00DB4301"/>
    <w:rPr>
      <w:b/>
      <w:bCs/>
    </w:rPr>
  </w:style>
  <w:style w:type="character" w:styleId="Emphasis">
    <w:name w:val="Emphasis"/>
    <w:basedOn w:val="DefaultParagraphFont"/>
    <w:uiPriority w:val="20"/>
    <w:qFormat/>
    <w:rsid w:val="00DB430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502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776</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SECY DEI</dc:creator>
  <cp:keywords/>
  <dc:description/>
  <cp:lastModifiedBy>SECY DEI</cp:lastModifiedBy>
  <cp:revision>2</cp:revision>
  <dcterms:created xsi:type="dcterms:W3CDTF">2026-10-30T06:16:00Z</dcterms:created>
  <dcterms:modified xsi:type="dcterms:W3CDTF">2026-10-30T06:16:00Z</dcterms:modified>
</cp:coreProperties>
</file>